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696D" w14:textId="77777777" w:rsidR="00050282" w:rsidRDefault="00050282" w:rsidP="00050282">
      <w:pPr>
        <w:jc w:val="left"/>
        <w:rPr>
          <w:rFonts w:ascii="黑体" w:eastAsia="黑体" w:hAnsi="黑体"/>
          <w:sz w:val="32"/>
          <w:szCs w:val="30"/>
        </w:rPr>
      </w:pPr>
      <w:r>
        <w:rPr>
          <w:rFonts w:ascii="黑体" w:eastAsia="黑体" w:hAnsi="黑体" w:hint="eastAsia"/>
          <w:sz w:val="32"/>
          <w:szCs w:val="30"/>
        </w:rPr>
        <w:t>附件</w:t>
      </w:r>
      <w:r>
        <w:rPr>
          <w:rFonts w:ascii="黑体" w:eastAsia="黑体" w:hAnsi="黑体"/>
          <w:sz w:val="32"/>
          <w:szCs w:val="30"/>
        </w:rPr>
        <w:t>2</w:t>
      </w:r>
    </w:p>
    <w:p w14:paraId="45882EE6" w14:textId="77777777" w:rsidR="00050282" w:rsidRDefault="00050282" w:rsidP="00050282">
      <w:pPr>
        <w:spacing w:line="580" w:lineRule="exact"/>
        <w:jc w:val="center"/>
        <w:rPr>
          <w:rFonts w:ascii="方正小标宋简体" w:eastAsia="方正小标宋简体" w:hAnsi="方正小标宋简体" w:cs="仿宋"/>
          <w:color w:val="000000"/>
          <w:kern w:val="0"/>
          <w:sz w:val="36"/>
          <w:szCs w:val="30"/>
        </w:rPr>
      </w:pPr>
      <w:r>
        <w:rPr>
          <w:rFonts w:ascii="方正小标宋简体" w:eastAsia="方正小标宋简体" w:hAnsi="方正小标宋简体" w:cs="仿宋" w:hint="eastAsia"/>
          <w:sz w:val="36"/>
          <w:szCs w:val="32"/>
        </w:rPr>
        <w:t>国家执业药师发展研究中心课题报告写作要求</w:t>
      </w:r>
    </w:p>
    <w:p w14:paraId="147BFF28" w14:textId="77777777" w:rsidR="00050282" w:rsidRDefault="00050282" w:rsidP="00050282">
      <w:pPr>
        <w:spacing w:line="620" w:lineRule="exact"/>
        <w:ind w:firstLineChars="200" w:firstLine="602"/>
        <w:rPr>
          <w:rFonts w:ascii="仿宋" w:eastAsia="仿宋" w:hAnsi="仿宋" w:cs="宋体"/>
          <w:b/>
          <w:sz w:val="30"/>
        </w:rPr>
      </w:pPr>
      <w:r>
        <w:rPr>
          <w:rFonts w:ascii="仿宋" w:eastAsia="仿宋" w:hAnsi="仿宋" w:cs="宋体" w:hint="eastAsia"/>
          <w:b/>
          <w:sz w:val="30"/>
        </w:rPr>
        <w:t>一、关于封面、扉页、正文、附录</w:t>
      </w:r>
    </w:p>
    <w:p w14:paraId="73F84D96"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1.报告用A4纸张规范印刷。</w:t>
      </w:r>
    </w:p>
    <w:p w14:paraId="17C56C34"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2.封面上方1/3处，用宋体，三号字加黑，居中，写上“国家执业药师发展研究中心课题研究报告”；</w:t>
      </w:r>
    </w:p>
    <w:p w14:paraId="0BD4D259"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封面1/2处，用黑体，小二号字，居中，写上课题报告名称。</w:t>
      </w:r>
    </w:p>
    <w:p w14:paraId="7E96506F"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封面下方1/3处，用仿宋、小三号字，居中，分三行，分别写上：项目主持人，主持人所在单位，项目完成时间。</w:t>
      </w:r>
    </w:p>
    <w:p w14:paraId="6798A3B0"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3.扉页上方1/3处，用黑体，小二号字，居中，写上课题报告名称；</w:t>
      </w:r>
    </w:p>
    <w:p w14:paraId="65CC9065"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扉页1/2处开始，用楷体，三号字，分行</w:t>
      </w:r>
      <w:proofErr w:type="gramStart"/>
      <w:r>
        <w:rPr>
          <w:rFonts w:ascii="仿宋" w:eastAsia="仿宋" w:hAnsi="仿宋" w:cs="宋体" w:hint="eastAsia"/>
          <w:bCs/>
          <w:sz w:val="30"/>
        </w:rPr>
        <w:t>写项目</w:t>
      </w:r>
      <w:proofErr w:type="gramEnd"/>
      <w:r>
        <w:rPr>
          <w:rFonts w:ascii="仿宋" w:eastAsia="仿宋" w:hAnsi="仿宋" w:cs="宋体" w:hint="eastAsia"/>
          <w:bCs/>
          <w:sz w:val="30"/>
        </w:rPr>
        <w:t>主持人和项目参与人，每个人名后用括号标注该人所在单位，性别，职称，职务。</w:t>
      </w:r>
    </w:p>
    <w:p w14:paraId="73CC5D63"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4.正文：标题用用黑体，小二号字，居中。报告需有200-300字的摘要和3-5个关键词；正文用小四，仿宋，标题和重要内容可加黑。正文中不要署项目主持人和参与人姓名。</w:t>
      </w:r>
    </w:p>
    <w:p w14:paraId="022791FC"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5.附录：</w:t>
      </w:r>
      <w:r w:rsidRPr="002D134B">
        <w:rPr>
          <w:rFonts w:ascii="仿宋" w:eastAsia="仿宋" w:hAnsi="仿宋" w:cs="宋体" w:hint="eastAsia"/>
          <w:b/>
          <w:bCs/>
          <w:sz w:val="30"/>
          <w:u w:val="single"/>
        </w:rPr>
        <w:t>请</w:t>
      </w:r>
      <w:r w:rsidRPr="00BC7E90">
        <w:rPr>
          <w:rFonts w:ascii="仿宋" w:eastAsia="仿宋" w:hAnsi="仿宋" w:cs="宋体" w:hint="eastAsia"/>
          <w:b/>
          <w:bCs/>
          <w:sz w:val="30"/>
          <w:u w:val="single"/>
        </w:rPr>
        <w:t>将根据本研究成果产生的，计划出版的论文，以附件的形式附在报告后</w:t>
      </w:r>
      <w:r w:rsidRPr="00BC7E90">
        <w:rPr>
          <w:rFonts w:ascii="仿宋" w:eastAsia="仿宋" w:hAnsi="仿宋" w:cs="宋体" w:hint="eastAsia"/>
          <w:b/>
          <w:bCs/>
          <w:i/>
          <w:sz w:val="30"/>
          <w:u w:val="single"/>
        </w:rPr>
        <w:t>。</w:t>
      </w:r>
    </w:p>
    <w:p w14:paraId="43181D21"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课题报告需同时提交电子文档。</w:t>
      </w:r>
    </w:p>
    <w:p w14:paraId="0F2257C1" w14:textId="77777777" w:rsidR="00050282" w:rsidRDefault="00050282" w:rsidP="00050282">
      <w:pPr>
        <w:spacing w:line="620" w:lineRule="exact"/>
        <w:ind w:firstLineChars="200" w:firstLine="602"/>
        <w:rPr>
          <w:rFonts w:ascii="仿宋" w:eastAsia="仿宋" w:hAnsi="仿宋" w:cs="宋体"/>
          <w:b/>
          <w:sz w:val="30"/>
        </w:rPr>
      </w:pPr>
      <w:r>
        <w:rPr>
          <w:rFonts w:ascii="仿宋" w:eastAsia="仿宋" w:hAnsi="仿宋" w:cs="宋体" w:hint="eastAsia"/>
          <w:b/>
          <w:sz w:val="30"/>
        </w:rPr>
        <w:t>二、关于引文注释的规定</w:t>
      </w:r>
    </w:p>
    <w:p w14:paraId="338D4CA6"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为便于学术交流和课题报告的规范化，在研究和借鉴其他人文社会科学学术期刊引文注释相关规定的基础上，课题报告要采用以</w:t>
      </w:r>
      <w:r>
        <w:rPr>
          <w:rFonts w:ascii="仿宋" w:eastAsia="仿宋" w:hAnsi="仿宋" w:cs="宋体" w:hint="eastAsia"/>
          <w:bCs/>
          <w:sz w:val="30"/>
        </w:rPr>
        <w:lastRenderedPageBreak/>
        <w:t>下规定。</w:t>
      </w:r>
    </w:p>
    <w:p w14:paraId="4EC2455C"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（一）注释体例及标注位置</w:t>
      </w:r>
    </w:p>
    <w:p w14:paraId="0DEBB816"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文献引证方式采用注释体例。</w:t>
      </w:r>
    </w:p>
    <w:p w14:paraId="2701D96B"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注释放置于</w:t>
      </w:r>
      <w:proofErr w:type="gramStart"/>
      <w:r>
        <w:rPr>
          <w:rFonts w:ascii="仿宋" w:eastAsia="仿宋" w:hAnsi="仿宋" w:cs="宋体" w:hint="eastAsia"/>
          <w:bCs/>
          <w:sz w:val="30"/>
        </w:rPr>
        <w:t>当页下</w:t>
      </w:r>
      <w:proofErr w:type="gramEnd"/>
      <w:r>
        <w:rPr>
          <w:rFonts w:ascii="仿宋" w:eastAsia="仿宋" w:hAnsi="仿宋" w:cs="宋体" w:hint="eastAsia"/>
          <w:bCs/>
          <w:sz w:val="30"/>
        </w:rPr>
        <w:t>（脚注）。注释序号用[1][2][3]……标识，每页单独排序。正文中的注释序号统一置于包含引文的句子(有时候也可能是词或词组)或段落标点符号之后。注释采取页下注，</w:t>
      </w:r>
      <w:proofErr w:type="gramStart"/>
      <w:r>
        <w:rPr>
          <w:rFonts w:ascii="仿宋" w:eastAsia="仿宋" w:hAnsi="仿宋" w:cs="宋体" w:hint="eastAsia"/>
          <w:bCs/>
          <w:sz w:val="30"/>
        </w:rPr>
        <w:t>注文排小5号</w:t>
      </w:r>
      <w:proofErr w:type="gramEnd"/>
      <w:r>
        <w:rPr>
          <w:rFonts w:ascii="仿宋" w:eastAsia="仿宋" w:hAnsi="仿宋" w:cs="宋体" w:hint="eastAsia"/>
          <w:bCs/>
          <w:sz w:val="30"/>
        </w:rPr>
        <w:t>宋体。</w:t>
      </w:r>
    </w:p>
    <w:p w14:paraId="0CFEA4E8"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（二）注释的标注格式</w:t>
      </w:r>
    </w:p>
    <w:p w14:paraId="20091341"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各类参考文献条目的编排格式及示例如下：</w:t>
      </w:r>
    </w:p>
    <w:p w14:paraId="17345638"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 xml:space="preserve">　a.专著、论文集、学位论文、报告</w:t>
      </w:r>
    </w:p>
    <w:p w14:paraId="4DDC5F43"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[序号]主要责任者.文献题名[文献类型标识].出版地：出版者，出版年.起止页码(任选).</w:t>
      </w:r>
    </w:p>
    <w:p w14:paraId="1A3F5AAB"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[1] 刘国钧，陈绍业，王凤翥.图书馆目录[M].北京：高等教育出版社，1957：15-18.</w:t>
      </w:r>
    </w:p>
    <w:p w14:paraId="0B8616FC"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 xml:space="preserve">[2] </w:t>
      </w:r>
      <w:proofErr w:type="gramStart"/>
      <w:r>
        <w:rPr>
          <w:rFonts w:ascii="仿宋" w:eastAsia="仿宋" w:hAnsi="仿宋" w:cs="宋体" w:hint="eastAsia"/>
          <w:bCs/>
          <w:sz w:val="30"/>
        </w:rPr>
        <w:t>辛希孟</w:t>
      </w:r>
      <w:proofErr w:type="gramEnd"/>
      <w:r>
        <w:rPr>
          <w:rFonts w:ascii="仿宋" w:eastAsia="仿宋" w:hAnsi="仿宋" w:cs="宋体" w:hint="eastAsia"/>
          <w:bCs/>
          <w:sz w:val="30"/>
        </w:rPr>
        <w:t>.信息技术与信息服务国际研讨会论文集：A集[C].北京：中国社会科学出版社，1994.</w:t>
      </w:r>
    </w:p>
    <w:p w14:paraId="322C7240"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 xml:space="preserve">[3] </w:t>
      </w:r>
      <w:proofErr w:type="gramStart"/>
      <w:r>
        <w:rPr>
          <w:rFonts w:ascii="仿宋" w:eastAsia="仿宋" w:hAnsi="仿宋" w:cs="宋体" w:hint="eastAsia"/>
          <w:bCs/>
          <w:sz w:val="30"/>
        </w:rPr>
        <w:t>张筑生</w:t>
      </w:r>
      <w:proofErr w:type="gramEnd"/>
      <w:r>
        <w:rPr>
          <w:rFonts w:ascii="仿宋" w:eastAsia="仿宋" w:hAnsi="仿宋" w:cs="宋体" w:hint="eastAsia"/>
          <w:bCs/>
          <w:sz w:val="30"/>
        </w:rPr>
        <w:t>.微分半动力系统的不变集[D].北京：北京大学数学系数学研究所，1983.</w:t>
      </w:r>
    </w:p>
    <w:p w14:paraId="6E27DDA2"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[4] 冯西桥.核反应堆压力管道与压力容器的LBB分析[R].北京：清华大学核能技术设计研究院，1997.</w:t>
      </w:r>
    </w:p>
    <w:p w14:paraId="0A6E8EA2"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b.期刊文章</w:t>
      </w:r>
    </w:p>
    <w:p w14:paraId="4E629D37"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[序号]主要责任者.文献题名[J].刊名，年，卷(期)：起止页码.</w:t>
      </w:r>
    </w:p>
    <w:p w14:paraId="383621F2"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lastRenderedPageBreak/>
        <w:t xml:space="preserve">[5] </w:t>
      </w:r>
      <w:proofErr w:type="gramStart"/>
      <w:r>
        <w:rPr>
          <w:rFonts w:ascii="仿宋" w:eastAsia="仿宋" w:hAnsi="仿宋" w:cs="宋体" w:hint="eastAsia"/>
          <w:bCs/>
          <w:sz w:val="30"/>
        </w:rPr>
        <w:t>何龄修</w:t>
      </w:r>
      <w:proofErr w:type="gramEnd"/>
      <w:r>
        <w:rPr>
          <w:rFonts w:ascii="仿宋" w:eastAsia="仿宋" w:hAnsi="仿宋" w:cs="宋体" w:hint="eastAsia"/>
          <w:bCs/>
          <w:sz w:val="30"/>
        </w:rPr>
        <w:t>.读顾城《南明史》[J].中国史研究，1998，(3)：167-173.</w:t>
      </w:r>
    </w:p>
    <w:p w14:paraId="0FC10806"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[6] 金显贺，王昌长，王忠东，等.一种用于在线检测局部放电的数字滤波技术[J].清华大学学报(自然科学版)，1993，33(4)：62-67.</w:t>
      </w:r>
    </w:p>
    <w:p w14:paraId="7B5D901D" w14:textId="77777777" w:rsidR="00050282" w:rsidRDefault="00050282" w:rsidP="00050282">
      <w:pPr>
        <w:spacing w:line="620" w:lineRule="exact"/>
        <w:rPr>
          <w:rFonts w:ascii="仿宋" w:eastAsia="仿宋" w:hAnsi="仿宋" w:cs="宋体"/>
          <w:bCs/>
          <w:sz w:val="30"/>
        </w:rPr>
      </w:pPr>
      <w:r>
        <w:rPr>
          <w:rFonts w:ascii="仿宋" w:eastAsia="仿宋" w:hAnsi="仿宋" w:cs="宋体" w:hint="eastAsia"/>
          <w:bCs/>
          <w:sz w:val="30"/>
        </w:rPr>
        <w:t xml:space="preserve">　　c.论文集中的析出文献</w:t>
      </w:r>
    </w:p>
    <w:p w14:paraId="4F6EA2BE"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[序号]析出文献主要责任者.析出文献题名[A].原文献主要责任者(任选).原文献题名[C].出版地：出版者，出版年.析出文献起止页码.</w:t>
      </w:r>
    </w:p>
    <w:p w14:paraId="626636C0"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[7] 钟文发.非线性规划在可燃毒物配置中的应用[A].赵玮.运筹学的理论与应用——中国运筹学会第五届大会论文集[C].西安：西安电子科技大学出版社，1996：468-471.</w:t>
      </w:r>
    </w:p>
    <w:p w14:paraId="064F5AE4"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d.报纸文章</w:t>
      </w:r>
    </w:p>
    <w:p w14:paraId="2D5E88F6"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[序号]主要责任者.文献题名[N].报纸名，出版日期(版次).</w:t>
      </w:r>
    </w:p>
    <w:p w14:paraId="1EB91EAF"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[8] 谢希德.创造学习的新思路[N].人民日报，1998-12-25(10).</w:t>
      </w:r>
    </w:p>
    <w:p w14:paraId="3EDAE6D5"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e.国际、国家标准</w:t>
      </w:r>
    </w:p>
    <w:p w14:paraId="6ED64940"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[序号]标准编号，标准名称[S].</w:t>
      </w:r>
    </w:p>
    <w:p w14:paraId="2DC50E38"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[9] GB/T16159-1996，汉语拼音正词法基本规则[S].</w:t>
      </w:r>
    </w:p>
    <w:p w14:paraId="7BBF3875"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f.专利</w:t>
      </w:r>
    </w:p>
    <w:p w14:paraId="71E5D098"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[序号]专利所有者.专利题名[P].专利国别：专利号，出版日期.</w:t>
      </w:r>
    </w:p>
    <w:p w14:paraId="18804D3C"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[10] 姜锡洲.一种温热外敷药制备方案[P].中国专利：</w:t>
      </w:r>
      <w:r>
        <w:rPr>
          <w:rFonts w:ascii="仿宋" w:eastAsia="仿宋" w:hAnsi="仿宋" w:cs="宋体" w:hint="eastAsia"/>
          <w:bCs/>
          <w:sz w:val="30"/>
        </w:rPr>
        <w:lastRenderedPageBreak/>
        <w:t>881056073，1989-07-26.</w:t>
      </w:r>
    </w:p>
    <w:p w14:paraId="0D1FAD93"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g.电子文献</w:t>
      </w:r>
    </w:p>
    <w:p w14:paraId="13528B6A"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[序号]主要责任者.电子文献题名[电子文献及载体类型标识].电子文献的出处或可获得地址，发表或更新日期/引用日期(任选).</w:t>
      </w:r>
    </w:p>
    <w:p w14:paraId="60BB1F06"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[11] 王明亮.关于中国学术期刊标准化数据库系统工程的进展[EB/OL].http://www.cajcd.edu.cn/pub/wml.txt/980810-2.html,1998-08-16/1998-10-04.</w:t>
      </w:r>
    </w:p>
    <w:p w14:paraId="05A207E5"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 xml:space="preserve">[12] </w:t>
      </w:r>
      <w:proofErr w:type="gramStart"/>
      <w:r>
        <w:rPr>
          <w:rFonts w:ascii="仿宋" w:eastAsia="仿宋" w:hAnsi="仿宋" w:cs="宋体" w:hint="eastAsia"/>
          <w:bCs/>
          <w:sz w:val="30"/>
        </w:rPr>
        <w:t>万锦坤</w:t>
      </w:r>
      <w:proofErr w:type="gramEnd"/>
      <w:r>
        <w:rPr>
          <w:rFonts w:ascii="仿宋" w:eastAsia="仿宋" w:hAnsi="仿宋" w:cs="宋体" w:hint="eastAsia"/>
          <w:bCs/>
          <w:sz w:val="30"/>
        </w:rPr>
        <w:t>.中国大学学报论文文摘(1983-1993).英文版[DB/CD].北京:中国大百科全书出版社，1996.</w:t>
      </w:r>
    </w:p>
    <w:p w14:paraId="34158015"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h.各种未定义类型的文献</w:t>
      </w:r>
    </w:p>
    <w:p w14:paraId="37DF7FB2"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[序号]主要责任者.文献题名[Z].出版地：出版者，出版年.</w:t>
      </w:r>
    </w:p>
    <w:p w14:paraId="14328FE1" w14:textId="77777777" w:rsidR="00050282" w:rsidRDefault="00050282" w:rsidP="00050282">
      <w:pPr>
        <w:spacing w:line="620" w:lineRule="exact"/>
        <w:ind w:firstLineChars="200" w:firstLine="602"/>
        <w:rPr>
          <w:rFonts w:ascii="仿宋" w:eastAsia="仿宋" w:hAnsi="仿宋" w:cs="宋体"/>
          <w:b/>
          <w:sz w:val="30"/>
        </w:rPr>
      </w:pPr>
      <w:r>
        <w:rPr>
          <w:rFonts w:ascii="仿宋" w:eastAsia="仿宋" w:hAnsi="仿宋" w:cs="宋体" w:hint="eastAsia"/>
          <w:b/>
          <w:sz w:val="30"/>
        </w:rPr>
        <w:t>三、其他规定</w:t>
      </w:r>
    </w:p>
    <w:p w14:paraId="72C677C3"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1.所</w:t>
      </w:r>
      <w:proofErr w:type="gramStart"/>
      <w:r>
        <w:rPr>
          <w:rFonts w:ascii="仿宋" w:eastAsia="仿宋" w:hAnsi="仿宋" w:cs="宋体" w:hint="eastAsia"/>
          <w:bCs/>
          <w:sz w:val="30"/>
        </w:rPr>
        <w:t>投稿件须系</w:t>
      </w:r>
      <w:proofErr w:type="gramEnd"/>
      <w:r>
        <w:rPr>
          <w:rFonts w:ascii="仿宋" w:eastAsia="仿宋" w:hAnsi="仿宋" w:cs="宋体" w:hint="eastAsia"/>
          <w:bCs/>
          <w:sz w:val="30"/>
        </w:rPr>
        <w:t>作者独立研究完成之作品，对他人知识产权充分尊重，无任何违法、违纪和违反学术道德的内容。</w:t>
      </w:r>
    </w:p>
    <w:p w14:paraId="42ED698D"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2.凡提交的课题报告，应承诺报告的原创性，该报告主要观点或基本内容没有公开发表或公布。</w:t>
      </w:r>
    </w:p>
    <w:p w14:paraId="28F72DDA" w14:textId="77777777" w:rsidR="00050282" w:rsidRDefault="00050282" w:rsidP="00050282">
      <w:pPr>
        <w:spacing w:line="620" w:lineRule="exact"/>
        <w:ind w:firstLineChars="200" w:firstLine="600"/>
        <w:rPr>
          <w:rFonts w:ascii="仿宋" w:eastAsia="仿宋" w:hAnsi="仿宋" w:cs="宋体"/>
          <w:bCs/>
          <w:sz w:val="30"/>
        </w:rPr>
      </w:pPr>
      <w:r>
        <w:rPr>
          <w:rFonts w:ascii="仿宋" w:eastAsia="仿宋" w:hAnsi="仿宋" w:cs="宋体" w:hint="eastAsia"/>
          <w:bCs/>
          <w:sz w:val="30"/>
        </w:rPr>
        <w:t>3.所投稿件应遵守相关的国家标准和法规，如关于标点符号和数字使用的规范等。</w:t>
      </w:r>
    </w:p>
    <w:p w14:paraId="2DA6BFB1" w14:textId="77777777" w:rsidR="00050282" w:rsidRDefault="00050282" w:rsidP="00050282">
      <w:pPr>
        <w:spacing w:line="360" w:lineRule="auto"/>
        <w:ind w:firstLineChars="200" w:firstLine="600"/>
        <w:rPr>
          <w:rFonts w:ascii="仿宋" w:eastAsia="仿宋" w:hAnsi="仿宋"/>
        </w:rPr>
      </w:pPr>
      <w:r>
        <w:rPr>
          <w:rFonts w:ascii="仿宋" w:eastAsia="仿宋" w:hAnsi="仿宋" w:cs="宋体" w:hint="eastAsia"/>
          <w:bCs/>
          <w:sz w:val="30"/>
        </w:rPr>
        <w:t>4.课题报告整体版权属国家执业药师发展研究中心所有，未经许可，不得以任何方式复制、选编。经我中心许可需在其他出版物上发表或转载的，须特别注明“本报告是国家执业药师发展研究中心课题成果”。</w:t>
      </w:r>
    </w:p>
    <w:p w14:paraId="5CB32DCC" w14:textId="77777777" w:rsidR="00907168" w:rsidRPr="00050282" w:rsidRDefault="00907168">
      <w:bookmarkStart w:id="0" w:name="_GoBack"/>
      <w:bookmarkEnd w:id="0"/>
    </w:p>
    <w:sectPr w:rsidR="00907168" w:rsidRPr="00050282">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2029" w14:textId="77777777" w:rsidR="003B045E" w:rsidRDefault="003B045E" w:rsidP="00050282">
      <w:r>
        <w:separator/>
      </w:r>
    </w:p>
  </w:endnote>
  <w:endnote w:type="continuationSeparator" w:id="0">
    <w:p w14:paraId="11D6AC73" w14:textId="77777777" w:rsidR="003B045E" w:rsidRDefault="003B045E" w:rsidP="000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9949" w14:textId="77777777" w:rsidR="003B045E" w:rsidRDefault="003B045E" w:rsidP="00050282">
      <w:r>
        <w:separator/>
      </w:r>
    </w:p>
  </w:footnote>
  <w:footnote w:type="continuationSeparator" w:id="0">
    <w:p w14:paraId="63D69A87" w14:textId="77777777" w:rsidR="003B045E" w:rsidRDefault="003B045E" w:rsidP="00050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47"/>
    <w:rsid w:val="00050282"/>
    <w:rsid w:val="003B045E"/>
    <w:rsid w:val="00907168"/>
    <w:rsid w:val="00EF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D0C8E6-2B9B-4BE8-818D-30A4D50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2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0282"/>
    <w:rPr>
      <w:sz w:val="18"/>
      <w:szCs w:val="18"/>
    </w:rPr>
  </w:style>
  <w:style w:type="paragraph" w:styleId="a5">
    <w:name w:val="footer"/>
    <w:basedOn w:val="a"/>
    <w:link w:val="a6"/>
    <w:uiPriority w:val="99"/>
    <w:unhideWhenUsed/>
    <w:rsid w:val="00050282"/>
    <w:pPr>
      <w:tabs>
        <w:tab w:val="center" w:pos="4153"/>
        <w:tab w:val="right" w:pos="8306"/>
      </w:tabs>
      <w:snapToGrid w:val="0"/>
      <w:jc w:val="left"/>
    </w:pPr>
    <w:rPr>
      <w:sz w:val="18"/>
      <w:szCs w:val="18"/>
    </w:rPr>
  </w:style>
  <w:style w:type="character" w:customStyle="1" w:styleId="a6">
    <w:name w:val="页脚 字符"/>
    <w:basedOn w:val="a0"/>
    <w:link w:val="a5"/>
    <w:uiPriority w:val="99"/>
    <w:rsid w:val="000502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dc:creator>
  <cp:keywords/>
  <dc:description/>
  <cp:lastModifiedBy>Li qi</cp:lastModifiedBy>
  <cp:revision>2</cp:revision>
  <dcterms:created xsi:type="dcterms:W3CDTF">2019-02-16T07:56:00Z</dcterms:created>
  <dcterms:modified xsi:type="dcterms:W3CDTF">2019-02-16T07:57:00Z</dcterms:modified>
</cp:coreProperties>
</file>